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CC7" w:rsidRDefault="00B24CC7" w:rsidP="00B24CC7">
      <w:pPr>
        <w:jc w:val="center"/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</w:pPr>
      <w:r w:rsidRPr="00B24CC7">
        <w:rPr>
          <w:rFonts w:ascii="Comic Sans MS" w:hAnsi="Comic Sans MS"/>
          <w:noProof/>
          <w:sz w:val="48"/>
          <w:szCs w:val="48"/>
          <w:lang w:eastAsia="hr-HR"/>
        </w:rPr>
        <w:drawing>
          <wp:anchor distT="0" distB="0" distL="114300" distR="114300" simplePos="0" relativeHeight="251658240" behindDoc="0" locked="0" layoutInCell="1" allowOverlap="1" wp14:anchorId="111C9EF7" wp14:editId="120B1318">
            <wp:simplePos x="0" y="0"/>
            <wp:positionH relativeFrom="column">
              <wp:posOffset>-347980</wp:posOffset>
            </wp:positionH>
            <wp:positionV relativeFrom="paragraph">
              <wp:posOffset>4291330</wp:posOffset>
            </wp:positionV>
            <wp:extent cx="5303520" cy="2983230"/>
            <wp:effectExtent l="0" t="1905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905_1103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35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CC7">
        <w:rPr>
          <w:rFonts w:ascii="Comic Sans MS" w:hAnsi="Comic Sans MS" w:cs="Arial"/>
          <w:color w:val="222222"/>
          <w:sz w:val="48"/>
          <w:szCs w:val="48"/>
          <w:shd w:val="clear" w:color="auto" w:fill="FFFFFF"/>
        </w:rPr>
        <w:t>PRVI DAN NAŠIH PRVAŠIĆA</w:t>
      </w:r>
      <w:bookmarkStart w:id="0" w:name="_GoBack"/>
      <w:bookmarkEnd w:id="0"/>
      <w:r w:rsidRPr="00B24CC7">
        <w:rPr>
          <w:rFonts w:ascii="Comic Sans MS" w:hAnsi="Comic Sans MS" w:cs="Arial"/>
          <w:color w:val="222222"/>
          <w:sz w:val="32"/>
          <w:szCs w:val="32"/>
        </w:rPr>
        <w:br/>
      </w:r>
      <w:r w:rsidRPr="00B24CC7"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t>Početak škole za đake prvake i njihove roditelje je poseban dan. Krenuli su u nešto novo i nepoznato. Kroz program koji su im pripremili, učenici četvrtih razreda približili su im život u školi. Recitirajući, pjevajući i glumeći, ohrabrili su ih. Nakon kratkog i poučnog programa uslijedila je dobrodošlica ravnateljice škole gđe. Ruže Novaković. Nakon prozivke</w:t>
      </w:r>
      <w:r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t xml:space="preserve"> </w:t>
      </w:r>
      <w:r w:rsidRPr="00B24CC7"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t>učenici su se odvojili od roditelja i u pratnji učiteljice gđe. Zore Stojić zakoračili u svoju šarenu učionicu.</w:t>
      </w:r>
    </w:p>
    <w:p w:rsidR="00B24CC7" w:rsidRDefault="00B24CC7" w:rsidP="00B24CC7">
      <w:pPr>
        <w:jc w:val="center"/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lastRenderedPageBreak/>
        <w:t xml:space="preserve"> </w:t>
      </w:r>
      <w:r>
        <w:rPr>
          <w:rFonts w:ascii="Comic Sans MS" w:hAnsi="Comic Sans MS" w:cs="Arial"/>
          <w:noProof/>
          <w:color w:val="222222"/>
          <w:sz w:val="32"/>
          <w:szCs w:val="32"/>
          <w:shd w:val="clear" w:color="auto" w:fill="FFFFFF"/>
          <w:lang w:eastAsia="hr-HR"/>
        </w:rPr>
        <w:drawing>
          <wp:inline distT="0" distB="0" distL="0" distR="0">
            <wp:extent cx="5760720" cy="3240405"/>
            <wp:effectExtent l="285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05_1103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C7" w:rsidRPr="00B24CC7" w:rsidRDefault="00B24CC7" w:rsidP="00B24CC7">
      <w:pPr>
        <w:jc w:val="center"/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</w:pPr>
      <w:r>
        <w:rPr>
          <w:rFonts w:ascii="Comic Sans MS" w:hAnsi="Comic Sans MS" w:cs="Arial"/>
          <w:noProof/>
          <w:color w:val="222222"/>
          <w:sz w:val="32"/>
          <w:szCs w:val="32"/>
          <w:shd w:val="clear" w:color="auto" w:fill="FFFFFF"/>
          <w:lang w:eastAsia="hr-HR"/>
        </w:rPr>
        <w:lastRenderedPageBreak/>
        <w:drawing>
          <wp:inline distT="0" distB="0" distL="0" distR="0">
            <wp:extent cx="5760720" cy="3240405"/>
            <wp:effectExtent l="285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905_1117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CC7" w:rsidRPr="00B24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C7"/>
    <w:rsid w:val="00B24CC7"/>
    <w:rsid w:val="00D6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76A18-967E-46F5-869B-E03E12B9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2016-09-19T08:39:00Z</dcterms:created>
  <dcterms:modified xsi:type="dcterms:W3CDTF">2016-09-19T08:47:00Z</dcterms:modified>
</cp:coreProperties>
</file>