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77" w:rsidRDefault="007A4C13" w:rsidP="007A4C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KRATKA ANALIZA ANKETE – RAZREDNA NASTAVA</w:t>
      </w:r>
    </w:p>
    <w:p w:rsidR="007A4C13" w:rsidRDefault="007A4C13" w:rsidP="007A4C13">
      <w:pPr>
        <w:jc w:val="both"/>
        <w:rPr>
          <w:rFonts w:ascii="Arial" w:hAnsi="Arial" w:cs="Arial"/>
          <w:sz w:val="24"/>
          <w:szCs w:val="24"/>
        </w:rPr>
      </w:pPr>
    </w:p>
    <w:p w:rsidR="007A4C13" w:rsidRDefault="007A4C13" w:rsidP="007A4C1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82% roditelja popunilo je upitnik</w:t>
      </w:r>
    </w:p>
    <w:p w:rsidR="007A4C13" w:rsidRDefault="007A4C13" w:rsidP="007A4C1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97% učenika dnevno uči unutar preporučenog vremena (prema naputku Ministrice) </w:t>
      </w:r>
    </w:p>
    <w:p w:rsidR="007A4C13" w:rsidRDefault="007A4C13" w:rsidP="007A4C1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78%  učenika nema poteškoća ili nema većih poteškoća u izvršavanju zadataka odnosno</w:t>
      </w:r>
      <w:r w:rsidR="008272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, u potpunosti ili u većoj mjeri su samostalni</w:t>
      </w:r>
    </w:p>
    <w:p w:rsidR="007A4C13" w:rsidRDefault="007A4C13" w:rsidP="007A4C1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84% roditelja smatra da su zadaci isti po težini (nastava u školi – nastava na daljinu)</w:t>
      </w:r>
      <w:r w:rsidR="00827279">
        <w:rPr>
          <w:rFonts w:ascii="Arial" w:hAnsi="Arial" w:cs="Arial"/>
          <w:sz w:val="24"/>
          <w:szCs w:val="24"/>
        </w:rPr>
        <w:t>, a 9% da su sada lakši</w:t>
      </w:r>
    </w:p>
    <w:p w:rsidR="007A4C13" w:rsidRDefault="007A4C13" w:rsidP="007A4C1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63% roditelja i učenika smatra da su zadaci isti po zanimljivosti (nastava u školi – nastava na daljinu)</w:t>
      </w:r>
      <w:r w:rsidR="00827279">
        <w:rPr>
          <w:rFonts w:ascii="Arial" w:hAnsi="Arial" w:cs="Arial"/>
          <w:sz w:val="24"/>
          <w:szCs w:val="24"/>
        </w:rPr>
        <w:t>, a 17% da su sada zanimljiviji</w:t>
      </w:r>
    </w:p>
    <w:p w:rsidR="007A4C13" w:rsidRDefault="007A4C13" w:rsidP="007A4C1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99% roditelja smatra da je komunikacija odlična i</w:t>
      </w:r>
      <w:r w:rsidR="00827279">
        <w:rPr>
          <w:rFonts w:ascii="Arial" w:hAnsi="Arial" w:cs="Arial"/>
          <w:sz w:val="24"/>
          <w:szCs w:val="24"/>
        </w:rPr>
        <w:t>li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zadovoljavajuća</w:t>
      </w:r>
    </w:p>
    <w:p w:rsidR="007A4C13" w:rsidRPr="007A4C13" w:rsidRDefault="007A4C13" w:rsidP="007A4C13"/>
    <w:p w:rsidR="007A4C13" w:rsidRDefault="007A4C13" w:rsidP="007A4C13"/>
    <w:p w:rsidR="007A4C13" w:rsidRDefault="007A4C13" w:rsidP="007A4C13">
      <w:pPr>
        <w:jc w:val="center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KRATKA ANALIZA ANKETE –</w:t>
      </w:r>
      <w:r>
        <w:rPr>
          <w:rFonts w:ascii="Arial" w:hAnsi="Arial" w:cs="Arial"/>
          <w:sz w:val="24"/>
          <w:szCs w:val="24"/>
        </w:rPr>
        <w:t xml:space="preserve"> PREDMETNA</w:t>
      </w:r>
      <w:r>
        <w:rPr>
          <w:rFonts w:ascii="Arial" w:hAnsi="Arial" w:cs="Arial"/>
          <w:sz w:val="24"/>
          <w:szCs w:val="24"/>
        </w:rPr>
        <w:t xml:space="preserve"> NASTAVA</w:t>
      </w:r>
    </w:p>
    <w:p w:rsidR="00827279" w:rsidRDefault="00827279" w:rsidP="007A4C1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83% roditelja je popunilo upitnik</w:t>
      </w:r>
    </w:p>
    <w:p w:rsidR="007A4C13" w:rsidRDefault="007A4C13" w:rsidP="007A4C1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70% učenika dnevno uči u okviru preporuka za učenike razredne nastave</w:t>
      </w:r>
    </w:p>
    <w:p w:rsidR="007A4C13" w:rsidRDefault="007A4C13" w:rsidP="007A4C1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86% učenika dnevno uči u okvirima preporuke za predmetnu nastavu (prema naputku ministrice)</w:t>
      </w:r>
    </w:p>
    <w:p w:rsidR="007A4C13" w:rsidRDefault="007A4C13" w:rsidP="007A4C1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90% učenika je potpuno</w:t>
      </w:r>
      <w:r w:rsidR="00827279">
        <w:rPr>
          <w:rFonts w:ascii="Arial" w:hAnsi="Arial" w:cs="Arial"/>
          <w:sz w:val="24"/>
          <w:szCs w:val="24"/>
        </w:rPr>
        <w:t xml:space="preserve"> ili u većoj mjeri samostalno u izvršavanju zadataka</w:t>
      </w:r>
    </w:p>
    <w:p w:rsidR="00827279" w:rsidRDefault="00827279" w:rsidP="007A4C1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54% učenika i roditelja smatra da su zadaci isti po težini (za vrijeme nastave u školi i u odnosu na nastavu na daljinu), a 11% da su lakši; 1/3 učenika, bez obzira što su zadatci teži, ipak izvršavaju zadatke unutar preporučenog vremena</w:t>
      </w:r>
    </w:p>
    <w:p w:rsidR="00827279" w:rsidRDefault="00827279" w:rsidP="007A4C1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Što se tiče zanimljivosti, rezultati su, otprilike, podjednako raspršeni; 38% ih smatra da su jednaki (prije i sada), 37% da su sada zanimljiviji, a 25% da su manje zanimljiviji</w:t>
      </w:r>
    </w:p>
    <w:p w:rsidR="00827279" w:rsidRDefault="00827279" w:rsidP="007A4C1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93% roditelja smatra da je komunikacija odlična ili zadovoljavajuća</w:t>
      </w:r>
    </w:p>
    <w:p w:rsidR="00827279" w:rsidRDefault="00827279" w:rsidP="00827279">
      <w:pPr>
        <w:jc w:val="both"/>
        <w:rPr>
          <w:rFonts w:ascii="Arial" w:hAnsi="Arial" w:cs="Arial"/>
          <w:sz w:val="24"/>
          <w:szCs w:val="24"/>
        </w:rPr>
      </w:pPr>
    </w:p>
    <w:p w:rsidR="00827279" w:rsidRDefault="00827279" w:rsidP="00827279">
      <w:pPr>
        <w:jc w:val="both"/>
        <w:rPr>
          <w:rFonts w:ascii="Arial" w:hAnsi="Arial" w:cs="Arial"/>
          <w:sz w:val="24"/>
          <w:szCs w:val="24"/>
        </w:rPr>
      </w:pPr>
    </w:p>
    <w:p w:rsidR="007A4C13" w:rsidRPr="007A4C13" w:rsidRDefault="007A4C13" w:rsidP="007A4C13">
      <w:pPr>
        <w:tabs>
          <w:tab w:val="left" w:pos="2386"/>
        </w:tabs>
      </w:pPr>
    </w:p>
    <w:sectPr w:rsidR="007A4C13" w:rsidRPr="007A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123B"/>
    <w:multiLevelType w:val="hybridMultilevel"/>
    <w:tmpl w:val="7BDC171A"/>
    <w:lvl w:ilvl="0" w:tplc="A25E6D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13"/>
    <w:rsid w:val="00216277"/>
    <w:rsid w:val="007A4C13"/>
    <w:rsid w:val="0082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IQ</cp:lastModifiedBy>
  <cp:revision>1</cp:revision>
  <dcterms:created xsi:type="dcterms:W3CDTF">2020-04-23T15:17:00Z</dcterms:created>
  <dcterms:modified xsi:type="dcterms:W3CDTF">2020-04-23T15:35:00Z</dcterms:modified>
</cp:coreProperties>
</file>